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16" w:rsidRDefault="00202FF5" w:rsidP="00202FF5">
      <w:pPr>
        <w:tabs>
          <w:tab w:val="left" w:pos="993"/>
          <w:tab w:val="left" w:pos="1134"/>
          <w:tab w:val="left" w:pos="1276"/>
        </w:tabs>
        <w:spacing w:after="0" w:line="240" w:lineRule="auto"/>
        <w:ind w:left="-993"/>
        <w:rPr>
          <w:rFonts w:ascii="Times New Roman" w:eastAsia="Calibri" w:hAnsi="Times New Roman" w:cs="Times New Roman"/>
          <w:b/>
          <w:color w:val="000000"/>
          <w:lang w:eastAsia="ru-RU"/>
        </w:rPr>
      </w:pPr>
      <w:r>
        <w:rPr>
          <w:rFonts w:ascii="Times New Roman" w:eastAsia="Calibri" w:hAnsi="Times New Roman" w:cs="Times New Roman"/>
          <w:b/>
          <w:noProof/>
          <w:color w:val="000000"/>
          <w:lang w:eastAsia="ru-RU"/>
        </w:rPr>
        <w:drawing>
          <wp:inline distT="0" distB="0" distL="0" distR="0">
            <wp:extent cx="7045037" cy="9686925"/>
            <wp:effectExtent l="19050" t="0" r="3463" b="0"/>
            <wp:docPr id="1" name="Рисунок 1" descr="C:\Users\User\Pictures\2019-11-01\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11-01\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76" cy="9691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16" w:rsidRDefault="0012550A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5C2F16" w:rsidRDefault="0012550A">
      <w:pPr>
        <w:spacing w:after="0" w:line="240" w:lineRule="auto"/>
        <w:jc w:val="both"/>
      </w:pPr>
      <w:bookmarkStart w:id="0" w:name="__DdeLink__942_1552269547"/>
      <w:r>
        <w:rPr>
          <w:rFonts w:ascii="Times New Roman" w:eastAsia="Calibri" w:hAnsi="Times New Roman" w:cs="Times New Roman"/>
          <w:color w:val="000000"/>
          <w:sz w:val="24"/>
          <w:szCs w:val="24"/>
        </w:rPr>
        <w:t>Рабочая программа по курсу внеурочной деятельности «</w:t>
      </w:r>
      <w:r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Почемучки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для учащихся 3-х классов </w:t>
      </w:r>
      <w:bookmarkEnd w:id="0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составлена на основе «Занимательная математика» Е.Э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Кочурова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Сборник программ внеурочной деятельности, авторы Н.Ф. Виноградовой. — М.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ВентанаГраф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, 2011года.</w:t>
      </w:r>
      <w:r w:rsidR="00FC6F66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1 год обучения. Ку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 вкл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ючает одно занятие в неделю, 34 занятия за учебный год.</w:t>
      </w:r>
    </w:p>
    <w:p w:rsidR="005C2F16" w:rsidRDefault="005C2F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5C2F16" w:rsidRDefault="0012550A">
      <w:pPr>
        <w:tabs>
          <w:tab w:val="left" w:pos="993"/>
          <w:tab w:val="left" w:pos="1134"/>
          <w:tab w:val="left" w:pos="127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ru-RU"/>
        </w:rPr>
        <w:t>Результаты освоения курса внеурочной деятельности</w:t>
      </w:r>
    </w:p>
    <w:p w:rsidR="005C2F16" w:rsidRDefault="0012550A">
      <w:pPr>
        <w:spacing w:after="4" w:line="252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Личностными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результатами изучения данного факультативного курса являются: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— развитие любознательности, сообразительности при выполнении разнообразных заданий проблемного и эвристического характера; 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—развитие внимательности, настойчивости, целеустремлённости, умения преодолевать трудности — качеств весьма важных в практической деятельности любого человека;</w:t>
      </w:r>
    </w:p>
    <w:p w:rsidR="005C2F16" w:rsidRDefault="0012550A">
      <w:pPr>
        <w:spacing w:after="5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  воспитание чувства справедливости, ответственности;</w:t>
      </w:r>
    </w:p>
    <w:p w:rsidR="005C2F16" w:rsidRDefault="0012550A">
      <w:pPr>
        <w:tabs>
          <w:tab w:val="left" w:pos="567"/>
        </w:tabs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развитие самостоятельности суждений, независимости и нестандартности мышления.</w:t>
      </w:r>
    </w:p>
    <w:p w:rsidR="005C2F16" w:rsidRDefault="0012550A">
      <w:pPr>
        <w:spacing w:after="5" w:line="247" w:lineRule="auto"/>
        <w:ind w:left="-15"/>
        <w:jc w:val="both"/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91919"/>
          <w:sz w:val="24"/>
          <w:szCs w:val="24"/>
          <w:lang w:eastAsia="ru-RU"/>
        </w:rPr>
        <w:t>Предметными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результатами изучения данного факультативного курса являются:</w:t>
      </w:r>
    </w:p>
    <w:p w:rsidR="005C2F16" w:rsidRDefault="0012550A">
      <w:pPr>
        <w:spacing w:after="5" w:line="247" w:lineRule="auto"/>
        <w:ind w:left="-1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делать умозаключения из двух суждений, сравнивать,  устанавливать закономерности, называть последовательность простых действий;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находить однокоренные слова, решать задачи, раскодировать слова; отгадывать и составлять ребусы,  по значениям разных признаков;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находить закономерности в расположении фигур по значению двух признаков,  решать задачи на логику;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называть противоположные по смыслу слова; решать задачи,  решать задачи на смекалку;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работать с толковым словарём;</w:t>
      </w:r>
    </w:p>
    <w:p w:rsidR="005C2F16" w:rsidRDefault="0012550A" w:rsidP="00FC6F66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уметь измерять длину данного отрезка, чертить отрезок данной длины;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- узнавать и называть плоские углы: прямой, тупой и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острый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узнавать и называть плоские геометрические фигуры: треугольник, четырёхугольник, пятиугольник, шестиугольник, многоугольник; читать информацию, заданную с помощью линейных диаграмм;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решать ребусы и числовые головоломки, содержащие два действия (сложение и/или вычитание).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191919"/>
          <w:sz w:val="24"/>
          <w:szCs w:val="24"/>
          <w:lang w:eastAsia="ru-RU"/>
        </w:rPr>
        <w:t>результатами изучения данного факультативного курса являются: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- сравнивать разные приёмы действий, выбирать удобные способы для выполнения конкретного задания;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моделировать в процессе совместного обсуждения алгоритм решения числового кроссворда; использовать его в ходе самостоятельной работы;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применять изученные способы учебной работы и приёмы вычислений для работы с числовыми головоломками;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анализировать правила игры, действовать в соответствии с заданными правилами;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включаться в групповую работу, участвовать в обсуждении проблемных вопросов, высказывать собственное мнение и аргументировать его;</w:t>
      </w:r>
    </w:p>
    <w:p w:rsidR="005C2F16" w:rsidRDefault="0012550A">
      <w:pPr>
        <w:spacing w:after="5" w:line="247" w:lineRule="auto"/>
        <w:ind w:left="-15" w:firstLine="396"/>
        <w:jc w:val="both"/>
        <w:rPr>
          <w:color w:val="000000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сопоставлять полученный (промежуточный, итоговый) результат с заданным условием;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 осуществлять развёрнутые действия контроля и самоконтроля: сравнивать построенную конструкцию с образцом;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 анализировать текст задачи: ориентироваться в тексте, выделять условие и вопрос, данные и искомые числа (величины).</w:t>
      </w:r>
    </w:p>
    <w:p w:rsidR="005C2F16" w:rsidRDefault="005C2F16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C2F16" w:rsidRDefault="005C2F16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5C2F16" w:rsidRDefault="0012550A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Содержание курса внеурочной деятельности с указанием форм организации и видов деятельности</w:t>
      </w:r>
    </w:p>
    <w:p w:rsidR="005C2F16" w:rsidRDefault="005C2F16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C2F16" w:rsidRDefault="0012550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ку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рса (3 класс)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1. Интеллектуальная разминка</w:t>
      </w:r>
    </w:p>
    <w:p w:rsidR="005C2F16" w:rsidRDefault="0012550A">
      <w:pPr>
        <w:spacing w:after="50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Решение олимпиадных задач международного конкурса «Кенгуру».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2. Числовой» конструктор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Числа от 1 до 1000. Составление трёхзначных чисел с помощью комплектов карточек с числами: 1) 0, 1, 2, 3, 4, … , 9 (10); 2) 10, 20, 30, 40, … , 90; 3) 100, 200, 300, 400, … , 900.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3. Геометрия вокруг нас</w:t>
      </w:r>
    </w:p>
    <w:p w:rsidR="005C2F16" w:rsidRDefault="0012550A">
      <w:pPr>
        <w:spacing w:after="50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Конструирование многоугольников из одинаковых треугольников.</w:t>
      </w:r>
    </w:p>
    <w:p w:rsidR="005C2F16" w:rsidRDefault="0012550A">
      <w:pPr>
        <w:spacing w:after="51" w:line="247" w:lineRule="auto"/>
        <w:ind w:left="392" w:right="2898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Тема 4. Волшебные переливания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Задачи на переливание.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Темы 5–6. В царстве смекалки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Решение нестандартных задач (на «отношения»). Сбор информации и выпуск математической газеты (работа в группах).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7. «Шаг в будущее»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Игры: «Крестики-нолики на бесконечной доске», «Морской бой» и др., конструкторы «Монтажник», «Строитель», «Полимино», «Паркеты и мозаики» и др. из электронного учебного пособия «Математика и конструирование».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Темы 8–9. «Спичечный» конструктор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Построение конструкции по заданному образцу. Перекладывание нескольких спичек в соответствии с условием. Проверка выполненной работы.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10. Числовые головоломки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судоку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Темы 11–12. Интеллектуальная разминка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13. Математические фокусы</w:t>
      </w:r>
    </w:p>
    <w:p w:rsidR="005C2F16" w:rsidRDefault="0012550A">
      <w:pPr>
        <w:spacing w:after="58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Порядок выполнения действий в числовых выражениях (без скобок, со скобками). Соедините числа 1 1 1 1 1 1 знаками действий так, чтобы в ответе получилось 1, 2, 3, 4, … , 15.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14. Математические игры</w:t>
      </w:r>
    </w:p>
    <w:p w:rsidR="005C2F16" w:rsidRDefault="0012550A">
      <w:pPr>
        <w:spacing w:after="58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Построение математических пирамид: «Сложение в пределах 1000», «Вычитание в пределах 1000», «Умножение», «Деление». Игры: «Волшебная палочка», «Лучший лодочник», «Чья сумма больше?», «Гонки с зонтиками» (по выбору учащихся).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15. Секреты чисел</w:t>
      </w:r>
    </w:p>
    <w:p w:rsidR="005C2F16" w:rsidRDefault="0012550A">
      <w:pPr>
        <w:spacing w:after="58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Числовой палиндром — число, которое читается одинаково слева направо и справа налево. Числовые головоломки: запись числа 24 (30) тремя одинаковыми цифрами.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16. Математическая копилка</w:t>
      </w:r>
    </w:p>
    <w:p w:rsidR="005C2F16" w:rsidRDefault="0012550A">
      <w:pPr>
        <w:spacing w:after="58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Составление сборника числового материала, взятого из жизни (газеты, детские журналы), для составления задач.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17. Математическое путешествие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Вычисления в группах: первый ученик из числа вычитает 140; второй — прибавляет 180, третий — вычитает 160, а четвёртый — прибавляет 150. Решения и ответы к пяти раундам записываются. Взаимный контроль.</w:t>
      </w:r>
    </w:p>
    <w:p w:rsidR="005C2F16" w:rsidRDefault="0012550A">
      <w:pPr>
        <w:spacing w:after="57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1-й раунд: 640 –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140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= 500 500 +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180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= 680  680 –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160 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= 520   520 + + </w:t>
      </w: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150</w:t>
      </w: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= 670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18. Выбери маршрут</w:t>
      </w:r>
    </w:p>
    <w:p w:rsidR="005C2F16" w:rsidRDefault="0012550A">
      <w:pPr>
        <w:spacing w:after="58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>Единица длины километр. Составление карты путешествия: на определённом транспорте по выбранному маршруту, например «Золотое кольцо» России, города-герои и др.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19. Числовые головоломки</w:t>
      </w:r>
    </w:p>
    <w:p w:rsidR="005C2F16" w:rsidRDefault="0012550A">
      <w:pPr>
        <w:spacing w:after="58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судоку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Темы 20–21. В царстве смекалки</w:t>
      </w:r>
    </w:p>
    <w:p w:rsidR="005C2F16" w:rsidRDefault="0012550A">
      <w:pPr>
        <w:spacing w:after="56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Сбор информации и выпуск математической газеты (работа в группах).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22. Мир занимательных задач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Задачи со многими возможными решениями. Задачи с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недо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стающими данными, с избыточным составом условия. Задачи на доказательство: найти цифровое значение букв в условной записи:</w:t>
      </w:r>
    </w:p>
    <w:p w:rsidR="005C2F16" w:rsidRDefault="0012550A">
      <w:pPr>
        <w:spacing w:after="5" w:line="247" w:lineRule="auto"/>
        <w:ind w:left="-1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СМЕХ + ГРОМ = ГРЕМИ и др.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23. Геометрический калейдоскоп</w:t>
      </w:r>
    </w:p>
    <w:p w:rsidR="005C2F16" w:rsidRDefault="0012550A">
      <w:pPr>
        <w:spacing w:after="5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Конструирование многоугольников из заданных элементов.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Конструирование из деталей 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танграма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: без разбиения изображения на части; заданного в уменьшенном масштабе.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24. Интеллектуальная разминка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в «центрах» деятельности: конструкторы, электронные математические игры (работа на компьютере), математические головоломки, занимательные задачи.</w:t>
      </w:r>
      <w:proofErr w:type="gramEnd"/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25. Разверни листок</w:t>
      </w:r>
    </w:p>
    <w:p w:rsidR="005C2F16" w:rsidRDefault="0012550A">
      <w:pPr>
        <w:spacing w:after="50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Задачи и задания на развитие пространственных представлений.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Темы 26–27. От секунды до столетия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Время и его единицы: час, минута, секунда; сутки, неделя, год, век.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Одна секунда в жизни класса. Цена одной минуты. Что происходит за одну минуту в городе (стране, мире). Сбор информации. Что успевает сделать ученик за одну минуту, один час, за день, за сутки? 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Составление различных задач, используя данные о возрасте своих родственников.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28. Числовые головоломки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Решение и составление ребусов, содержащих числа. Заполнение числового кроссворда (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какуро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).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29. Конкурс смекалки</w:t>
      </w:r>
    </w:p>
    <w:p w:rsidR="005C2F16" w:rsidRDefault="0012550A">
      <w:pPr>
        <w:spacing w:after="50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Задачи в стихах. Задачи-шутки. Задачи-смекалки.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30. Это было в старину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Старинные русские меры длины и массы: пядь, аршин, вершок, верста, пуд, фунт и др. Решение старинных задач. </w:t>
      </w:r>
    </w:p>
    <w:p w:rsidR="005C2F16" w:rsidRDefault="0012550A">
      <w:pPr>
        <w:spacing w:after="50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Работа с таблицей «Старинные русские меры длины»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31. Математические фокусы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Алгоритм умножения (деления) трёхзначного числа на однозначное число. Поиск «спрятанных» цифр в записи решения.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Темы 32–33. Энциклопедия математических развлечений</w:t>
      </w:r>
    </w:p>
    <w:p w:rsidR="005C2F16" w:rsidRDefault="0012550A">
      <w:pPr>
        <w:spacing w:after="52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Составление сборника занимательных заданий. Использование разных источников информации (детские познавательные журналы, книги и др.).</w:t>
      </w:r>
    </w:p>
    <w:p w:rsidR="005C2F16" w:rsidRDefault="0012550A">
      <w:pPr>
        <w:spacing w:after="5" w:line="247" w:lineRule="auto"/>
        <w:ind w:left="392" w:hanging="10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>Тема 34. Математический лабиринт</w:t>
      </w:r>
    </w:p>
    <w:p w:rsidR="005C2F16" w:rsidRDefault="0012550A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Итоговое занятие — открытый интеллектуальный марафон. Подготовка к международному конкурсу «Кенгуру».</w:t>
      </w:r>
    </w:p>
    <w:p w:rsidR="005C2F16" w:rsidRDefault="005C2F16">
      <w:pPr>
        <w:spacing w:after="5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5C2F16" w:rsidRDefault="0012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подведения итогов реализации курса</w:t>
      </w:r>
    </w:p>
    <w:p w:rsidR="005C2F16" w:rsidRDefault="005C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C2F16" w:rsidRDefault="0012550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Способы проверки знаний и умений:</w:t>
      </w:r>
    </w:p>
    <w:p w:rsidR="005C2F16" w:rsidRDefault="0012550A">
      <w:pPr>
        <w:spacing w:after="5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— моделирование фигур из одинаковых треугольников, уголков; </w:t>
      </w:r>
    </w:p>
    <w:p w:rsidR="005C2F16" w:rsidRDefault="0012550A">
      <w:pPr>
        <w:ind w:left="397"/>
        <w:jc w:val="both"/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—конструкторы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Танграм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«Спички», «</w:t>
      </w:r>
      <w:proofErr w:type="spell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Полимино</w:t>
      </w:r>
      <w:proofErr w:type="spell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», «Кубики», «Паркеты и мозаики», «Монтажник», «Строитель» и др. из электронного учебного пособия «Математика и конструирование».</w:t>
      </w:r>
      <w:r>
        <w:rPr>
          <w:rFonts w:ascii="Times New Roman" w:eastAsia="Times New Roman" w:hAnsi="Times New Roman" w:cs="Times New Roman"/>
          <w:b/>
          <w:i/>
          <w:color w:val="191919"/>
          <w:sz w:val="24"/>
          <w:szCs w:val="24"/>
          <w:lang w:eastAsia="ru-RU"/>
        </w:rPr>
        <w:t xml:space="preserve"> </w:t>
      </w:r>
      <w:proofErr w:type="gramEnd"/>
    </w:p>
    <w:p w:rsidR="005C2F16" w:rsidRDefault="0012550A">
      <w:pPr>
        <w:spacing w:after="0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Универсальные учебные действия </w:t>
      </w:r>
    </w:p>
    <w:p w:rsidR="005C2F16" w:rsidRDefault="0012550A">
      <w:pPr>
        <w:spacing w:after="0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проводить линии по заданному маршруту (алгоритму);</w:t>
      </w:r>
    </w:p>
    <w:p w:rsidR="005C2F16" w:rsidRDefault="0012550A">
      <w:pPr>
        <w:spacing w:after="0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выделять фигуру заданной формы на сложном чертеже;</w:t>
      </w:r>
    </w:p>
    <w:p w:rsidR="005C2F16" w:rsidRDefault="0012550A">
      <w:pPr>
        <w:spacing w:after="0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—анализировать расположение деталей </w:t>
      </w:r>
      <w:proofErr w:type="gramStart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треугольников, уголков, спичек) в исходной конструкции;</w:t>
      </w:r>
    </w:p>
    <w:p w:rsidR="005C2F16" w:rsidRDefault="0012550A">
      <w:pPr>
        <w:spacing w:after="0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составлять фигуры из частей, определять место заданной детали в конструкции;</w:t>
      </w:r>
    </w:p>
    <w:p w:rsidR="005C2F16" w:rsidRDefault="0012550A">
      <w:pPr>
        <w:spacing w:after="0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—выявлять закономерности в расположении деталей; составлять детали в соответствии с заданным контуром конструкции;</w:t>
      </w:r>
    </w:p>
    <w:p w:rsidR="005C2F16" w:rsidRDefault="0012550A">
      <w:pPr>
        <w:spacing w:after="0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сопоставлять полученный (промежуточный, итоговый) результат с заданным условием;</w:t>
      </w:r>
    </w:p>
    <w:p w:rsidR="005C2F16" w:rsidRDefault="0012550A">
      <w:pPr>
        <w:spacing w:after="0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объяснять (доказывать) выбор деталей или способа действия при заданном условии;</w:t>
      </w:r>
    </w:p>
    <w:p w:rsidR="005C2F16" w:rsidRDefault="0012550A">
      <w:pPr>
        <w:spacing w:after="0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анализировать предложенные возможные варианты верного решения;</w:t>
      </w:r>
    </w:p>
    <w:p w:rsidR="005C2F16" w:rsidRDefault="0012550A">
      <w:pPr>
        <w:spacing w:after="0" w:line="247" w:lineRule="auto"/>
        <w:ind w:left="-15" w:firstLine="396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—моделировать объёмные фигуры из различных материалов (проволока, пластилин и др.) и из развёрток;</w:t>
      </w:r>
    </w:p>
    <w:p w:rsidR="005C2F16" w:rsidRDefault="0012550A">
      <w:pPr>
        <w:spacing w:after="0" w:line="247" w:lineRule="auto"/>
        <w:ind w:left="397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— осуществлять развёрнутые действия контроля и самоконтроля:</w:t>
      </w:r>
    </w:p>
    <w:p w:rsidR="005C2F16" w:rsidRDefault="0012550A">
      <w:pPr>
        <w:spacing w:after="0" w:line="247" w:lineRule="auto"/>
        <w:ind w:left="-15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сравнивать построенную конструкцию с образцом.</w:t>
      </w:r>
    </w:p>
    <w:p w:rsidR="005C2F16" w:rsidRDefault="005C2F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C2F16" w:rsidRDefault="005C2F1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2F16" w:rsidRDefault="0012550A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Тематическое планирование</w:t>
      </w:r>
    </w:p>
    <w:p w:rsidR="005C2F16" w:rsidRDefault="005C2F16">
      <w:pPr>
        <w:tabs>
          <w:tab w:val="left" w:pos="993"/>
          <w:tab w:val="left" w:pos="1134"/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4"/>
        <w:gridCol w:w="3395"/>
        <w:gridCol w:w="2788"/>
        <w:gridCol w:w="2368"/>
      </w:tblGrid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Раздел/тема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часов, предусмотренных на изучение раздела/темы примерной или авторской программой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часов, предусмотренных на изучение раздела/темы Рабочей программой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 конструктор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1ч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переливания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Спичечный» конструктор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секунды до столетия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5C2F16"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5C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 ч.</w:t>
            </w:r>
          </w:p>
        </w:tc>
      </w:tr>
    </w:tbl>
    <w:p w:rsidR="005C2F16" w:rsidRDefault="0012550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5C2F16" w:rsidRDefault="005C2F1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2F16" w:rsidRDefault="001255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Учебно-тематический план</w:t>
      </w:r>
    </w:p>
    <w:p w:rsidR="005C2F16" w:rsidRDefault="005C2F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2"/>
        <w:tblW w:w="9356" w:type="dxa"/>
        <w:tblInd w:w="108" w:type="dxa"/>
        <w:tblLook w:val="04A0"/>
      </w:tblPr>
      <w:tblGrid>
        <w:gridCol w:w="710"/>
        <w:gridCol w:w="3544"/>
        <w:gridCol w:w="849"/>
        <w:gridCol w:w="4253"/>
      </w:tblGrid>
      <w:tr w:rsidR="005C2F16">
        <w:trPr>
          <w:trHeight w:val="360"/>
        </w:trPr>
        <w:tc>
          <w:tcPr>
            <w:tcW w:w="709" w:type="dxa"/>
            <w:vMerge w:val="restart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544" w:type="dxa"/>
            <w:vMerge w:val="restart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849" w:type="dxa"/>
            <w:vMerge w:val="restart"/>
            <w:shd w:val="clear" w:color="auto" w:fill="auto"/>
          </w:tcPr>
          <w:p w:rsidR="005C2F16" w:rsidRDefault="0012550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4253" w:type="dxa"/>
            <w:vMerge w:val="restart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внеурочной деятельности учащихся</w:t>
            </w:r>
          </w:p>
        </w:tc>
      </w:tr>
      <w:tr w:rsidR="005C2F16">
        <w:trPr>
          <w:trHeight w:val="360"/>
        </w:trPr>
        <w:tc>
          <w:tcPr>
            <w:tcW w:w="709" w:type="dxa"/>
            <w:vMerge/>
            <w:shd w:val="clear" w:color="auto" w:fill="auto"/>
          </w:tcPr>
          <w:p w:rsidR="005C2F16" w:rsidRDefault="005C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C2F16" w:rsidRDefault="005C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shd w:val="clear" w:color="auto" w:fill="auto"/>
          </w:tcPr>
          <w:p w:rsidR="005C2F16" w:rsidRDefault="005C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vMerge/>
            <w:shd w:val="clear" w:color="auto" w:fill="auto"/>
          </w:tcPr>
          <w:p w:rsidR="005C2F16" w:rsidRDefault="005C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5C2F16" w:rsidRDefault="005C2F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курсом «Почемучки». 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Числовой  конструктор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Числа от 1 до 1000. Составление трёхзначных чисел с помощью комплектов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 вокруг нас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многоугольников из одинаковых треугольников.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переливания</w:t>
            </w:r>
          </w:p>
          <w:p w:rsidR="005C2F16" w:rsidRDefault="005C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на переливание.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(на «отношения»). 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нестандартных задач (на «отношения»). 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в будущее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Игры: «Крестики-нолики », «Морской бой» и др., конструкторы «Монтажник», «Строитель»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Спичечный» конструктор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конструкции по заданному образцу.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Спичечный» конструктор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конструкции по заданному образцу.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 составление ребусов, содержащих числа.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«центрах» деятельности: конструкторы, электронные математические игры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Порядок выполнения действий в числовых выражениях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математических пирамид: «Сложение в пределах 1000»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Секреты чисел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Числовой палиндром — число, которое читается одинаково слева направо и справа налево. 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Математическая копилка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сборника числового материала, взятого из жизни для составления задач.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путешествие</w:t>
            </w:r>
          </w:p>
          <w:p w:rsidR="005C2F16" w:rsidRDefault="005C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Вычисления в группах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Выбери маршрут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длины километр. Составление карты путешествия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 составление ребусов, содержащих числа.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и выпуск математической газеты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царстве смекалки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и выпуск математической газеты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занимательных задач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со многими возможными решениями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Геометрический калейдоскоп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многоугольников из заданных элементов. Конструирование из деталей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Интеллектуальная разминка</w:t>
            </w:r>
          </w:p>
          <w:p w:rsidR="005C2F16" w:rsidRDefault="005C2F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«центрах» деятельности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Разверни листок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и задания на развитие пространственных представлений.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его единицы: час, минута, секунда; сутки, неделя, год, век</w:t>
            </w:r>
            <w:proofErr w:type="gramEnd"/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секунды до столетия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и его единицы: час, минута, секунда; сутки, неделя, год, век</w:t>
            </w:r>
            <w:proofErr w:type="gramEnd"/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и составление ребусов, загадок, содержащих числа.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смекалки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 в стихах. Задачи-шутки. Задачи-смекалки.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 было в старину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Старинные русские меры длины и массы: пядь, аршин, вершок, верста, пуд, фунт и др.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фокусы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умножения (деления) трёхзначного числа на однозначное число.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849" w:type="dxa"/>
            <w:shd w:val="clear" w:color="auto" w:fill="auto"/>
          </w:tcPr>
          <w:p w:rsidR="005C2F16" w:rsidRDefault="005C2F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сборника занимательных заданий.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Энциклопедия математических развлечений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сборника занимательных заданий.</w:t>
            </w:r>
          </w:p>
        </w:tc>
      </w:tr>
      <w:tr w:rsidR="005C2F16">
        <w:tc>
          <w:tcPr>
            <w:tcW w:w="70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544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Математический лабиринт</w:t>
            </w:r>
          </w:p>
        </w:tc>
        <w:tc>
          <w:tcPr>
            <w:tcW w:w="849" w:type="dxa"/>
            <w:shd w:val="clear" w:color="auto" w:fill="auto"/>
          </w:tcPr>
          <w:p w:rsidR="005C2F16" w:rsidRDefault="00125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5C2F16" w:rsidRDefault="00125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Итоговое занятие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ткрытый интеллектуальный марафон.</w:t>
            </w:r>
          </w:p>
        </w:tc>
      </w:tr>
    </w:tbl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5C2F16">
      <w:pPr>
        <w:jc w:val="center"/>
      </w:pPr>
    </w:p>
    <w:p w:rsidR="005C2F16" w:rsidRDefault="0012550A">
      <w:pPr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5C2F16" w:rsidRDefault="0012550A">
      <w:pPr>
        <w:pStyle w:val="ab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Авторская программа «Занимательная математика»  Е.Э.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Сборник программ внеурочной деятельности : 1- 4 классы / под ред.   Н.Ф. Виноградовой. —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>
        <w:rPr>
          <w:rFonts w:ascii="Times New Roman" w:hAnsi="Times New Roman" w:cs="Times New Roman"/>
          <w:sz w:val="24"/>
          <w:szCs w:val="24"/>
        </w:rPr>
        <w:t>,  2011. - 192 с. — (Начальная школа XXI века).</w:t>
      </w:r>
    </w:p>
    <w:p w:rsidR="005C2F16" w:rsidRDefault="0012550A">
      <w:pPr>
        <w:pStyle w:val="ab"/>
        <w:numPr>
          <w:ilvl w:val="0"/>
          <w:numId w:val="1"/>
        </w:numPr>
      </w:pPr>
      <w:r>
        <w:rPr>
          <w:rFonts w:ascii="Times New Roman" w:hAnsi="Times New Roman" w:cs="Times New Roman"/>
          <w:sz w:val="24"/>
          <w:szCs w:val="24"/>
        </w:rPr>
        <w:t xml:space="preserve">Гурин Ю.В.,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 Большая книга игр и развлечений. </w:t>
      </w:r>
      <w:proofErr w:type="gramStart"/>
      <w:r>
        <w:rPr>
          <w:rFonts w:ascii="Times New Roman" w:hAnsi="Times New Roman" w:cs="Times New Roman"/>
          <w:sz w:val="24"/>
          <w:szCs w:val="24"/>
        </w:rPr>
        <w:t>—С</w:t>
      </w:r>
      <w:proofErr w:type="gramEnd"/>
      <w:r>
        <w:rPr>
          <w:rFonts w:ascii="Times New Roman" w:hAnsi="Times New Roman" w:cs="Times New Roman"/>
          <w:sz w:val="24"/>
          <w:szCs w:val="24"/>
        </w:rPr>
        <w:t>Пб. : Кристалл; М. : ОНИКС, 2000.</w:t>
      </w:r>
    </w:p>
    <w:p w:rsidR="005C2F16" w:rsidRDefault="0012550A">
      <w:pPr>
        <w:pStyle w:val="ab"/>
        <w:numPr>
          <w:ilvl w:val="0"/>
          <w:numId w:val="1"/>
        </w:numPr>
      </w:pPr>
      <w:proofErr w:type="spellStart"/>
      <w:r>
        <w:rPr>
          <w:rFonts w:ascii="Times New Roman" w:hAnsi="Times New Roman" w:cs="Times New Roman"/>
          <w:sz w:val="24"/>
          <w:szCs w:val="24"/>
        </w:rPr>
        <w:t>Агаркова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Н.  В.  Нескучная  математика.  1  –  4  классы.  Занимательная математика. Волгоград: «Учитель», 2011 г.</w:t>
      </w:r>
    </w:p>
    <w:p w:rsidR="005C2F16" w:rsidRDefault="005C2F16">
      <w:pPr>
        <w:pStyle w:val="ab"/>
        <w:jc w:val="center"/>
      </w:pPr>
    </w:p>
    <w:p w:rsidR="005C2F16" w:rsidRDefault="005C2F16">
      <w:pPr>
        <w:jc w:val="center"/>
      </w:pPr>
    </w:p>
    <w:sectPr w:rsidR="005C2F16" w:rsidSect="00202FF5">
      <w:pgSz w:w="11906" w:h="16838"/>
      <w:pgMar w:top="567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panose1 w:val="020B0604020202020204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B0AB8"/>
    <w:multiLevelType w:val="multilevel"/>
    <w:tmpl w:val="AC76B0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49562B66"/>
    <w:multiLevelType w:val="multilevel"/>
    <w:tmpl w:val="32D43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2F16"/>
    <w:rsid w:val="0012550A"/>
    <w:rsid w:val="0017066C"/>
    <w:rsid w:val="00202FF5"/>
    <w:rsid w:val="005C2F16"/>
    <w:rsid w:val="00FC6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6C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C4260E"/>
    <w:rPr>
      <w:rFonts w:ascii="Times New Roman" w:eastAsia="Times New Roman" w:hAnsi="Times New Roman" w:cs="Times New Roman"/>
      <w:color w:val="191919"/>
      <w:sz w:val="18"/>
      <w:lang w:eastAsia="ru-RU"/>
    </w:rPr>
  </w:style>
  <w:style w:type="character" w:customStyle="1" w:styleId="footnotemark">
    <w:name w:val="footnote mark"/>
    <w:qFormat/>
    <w:rsid w:val="00C4260E"/>
    <w:rPr>
      <w:rFonts w:ascii="Times New Roman" w:eastAsia="Times New Roman" w:hAnsi="Times New Roman" w:cs="Times New Roman"/>
      <w:color w:val="191919"/>
      <w:sz w:val="22"/>
      <w:vertAlign w:val="superscript"/>
    </w:rPr>
  </w:style>
  <w:style w:type="character" w:customStyle="1" w:styleId="a3">
    <w:name w:val="Текст выноски Знак"/>
    <w:basedOn w:val="a0"/>
    <w:uiPriority w:val="99"/>
    <w:semiHidden/>
    <w:qFormat/>
    <w:rsid w:val="009B2168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  <w:rsid w:val="0017066C"/>
  </w:style>
  <w:style w:type="paragraph" w:customStyle="1" w:styleId="a5">
    <w:name w:val="Заголовок"/>
    <w:basedOn w:val="a"/>
    <w:next w:val="a6"/>
    <w:qFormat/>
    <w:rsid w:val="0017066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17066C"/>
    <w:pPr>
      <w:spacing w:after="140" w:line="276" w:lineRule="auto"/>
    </w:pPr>
  </w:style>
  <w:style w:type="paragraph" w:styleId="a7">
    <w:name w:val="List"/>
    <w:basedOn w:val="a6"/>
    <w:rsid w:val="0017066C"/>
    <w:rPr>
      <w:rFonts w:cs="Arial"/>
    </w:rPr>
  </w:style>
  <w:style w:type="paragraph" w:styleId="a8">
    <w:name w:val="caption"/>
    <w:basedOn w:val="a"/>
    <w:qFormat/>
    <w:rsid w:val="0017066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17066C"/>
    <w:pPr>
      <w:suppressLineNumbers/>
    </w:pPr>
    <w:rPr>
      <w:rFonts w:cs="Arial"/>
    </w:rPr>
  </w:style>
  <w:style w:type="paragraph" w:customStyle="1" w:styleId="footnotedescription">
    <w:name w:val="footnote description"/>
    <w:next w:val="a"/>
    <w:qFormat/>
    <w:rsid w:val="00C4260E"/>
    <w:pPr>
      <w:spacing w:line="290" w:lineRule="auto"/>
      <w:ind w:left="25" w:firstLine="397"/>
      <w:jc w:val="both"/>
    </w:pPr>
    <w:rPr>
      <w:rFonts w:ascii="Times New Roman" w:eastAsia="Times New Roman" w:hAnsi="Times New Roman" w:cs="Times New Roman"/>
      <w:color w:val="191919"/>
      <w:sz w:val="18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B21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17066C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2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E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descriptionChar">
    <w:name w:val="footnote description Char"/>
    <w:qFormat/>
    <w:rsid w:val="00C4260E"/>
    <w:rPr>
      <w:rFonts w:ascii="Times New Roman" w:eastAsia="Times New Roman" w:hAnsi="Times New Roman" w:cs="Times New Roman"/>
      <w:color w:val="191919"/>
      <w:sz w:val="18"/>
      <w:lang w:eastAsia="ru-RU"/>
    </w:rPr>
  </w:style>
  <w:style w:type="character" w:customStyle="1" w:styleId="footnotemark">
    <w:name w:val="footnote mark"/>
    <w:qFormat/>
    <w:rsid w:val="00C4260E"/>
    <w:rPr>
      <w:rFonts w:ascii="Times New Roman" w:eastAsia="Times New Roman" w:hAnsi="Times New Roman" w:cs="Times New Roman"/>
      <w:color w:val="191919"/>
      <w:sz w:val="22"/>
      <w:vertAlign w:val="superscript"/>
    </w:rPr>
  </w:style>
  <w:style w:type="character" w:customStyle="1" w:styleId="a3">
    <w:name w:val="Текст выноски Знак"/>
    <w:basedOn w:val="a0"/>
    <w:uiPriority w:val="99"/>
    <w:semiHidden/>
    <w:qFormat/>
    <w:rsid w:val="009B2168"/>
    <w:rPr>
      <w:rFonts w:ascii="Segoe UI" w:hAnsi="Segoe UI" w:cs="Segoe UI"/>
      <w:sz w:val="18"/>
      <w:szCs w:val="18"/>
    </w:rPr>
  </w:style>
  <w:style w:type="character" w:customStyle="1" w:styleId="a4">
    <w:name w:val="Символ нумерации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customStyle="1" w:styleId="footnotedescription">
    <w:name w:val="footnote description"/>
    <w:next w:val="a"/>
    <w:qFormat/>
    <w:rsid w:val="00C4260E"/>
    <w:pPr>
      <w:spacing w:line="290" w:lineRule="auto"/>
      <w:ind w:left="25" w:firstLine="397"/>
      <w:jc w:val="both"/>
    </w:pPr>
    <w:rPr>
      <w:rFonts w:ascii="Times New Roman" w:eastAsia="Times New Roman" w:hAnsi="Times New Roman" w:cs="Times New Roman"/>
      <w:color w:val="191919"/>
      <w:sz w:val="18"/>
      <w:lang w:eastAsia="ru-RU"/>
    </w:rPr>
  </w:style>
  <w:style w:type="paragraph" w:styleId="aa">
    <w:name w:val="Balloon Text"/>
    <w:basedOn w:val="a"/>
    <w:uiPriority w:val="99"/>
    <w:semiHidden/>
    <w:unhideWhenUsed/>
    <w:qFormat/>
    <w:rsid w:val="009B216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2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39"/>
    <w:rsid w:val="002779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2E6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311AA-74E3-4489-9365-BFBA34BF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8</Pages>
  <Words>2007</Words>
  <Characters>11445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dc:description/>
  <cp:lastModifiedBy>User</cp:lastModifiedBy>
  <cp:revision>22</cp:revision>
  <cp:lastPrinted>2018-11-21T11:24:00Z</cp:lastPrinted>
  <dcterms:created xsi:type="dcterms:W3CDTF">2018-10-14T16:40:00Z</dcterms:created>
  <dcterms:modified xsi:type="dcterms:W3CDTF">2019-11-01T08:15:00Z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