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5" w:rsidRDefault="006A38B4">
      <w:r>
        <w:t xml:space="preserve">АННОТАЦИЯ К РАБОЧЕЙ ПРОГРАММЕ </w:t>
      </w:r>
    </w:p>
    <w:p w:rsidR="00E55955" w:rsidRDefault="006A38B4">
      <w:pPr>
        <w:ind w:right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872E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BE1E59" w:rsidP="00BE1E59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A038B3">
        <w:trPr>
          <w:trHeight w:val="4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 w:rsidP="00FF22EA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>МО</w:t>
            </w:r>
            <w:r w:rsidR="00064F2E">
              <w:rPr>
                <w:sz w:val="24"/>
                <w:szCs w:val="24"/>
              </w:rPr>
              <w:t xml:space="preserve"> учителей</w:t>
            </w:r>
            <w:r w:rsidRPr="006176A8">
              <w:rPr>
                <w:sz w:val="24"/>
                <w:szCs w:val="24"/>
              </w:rPr>
              <w:t xml:space="preserve"> </w:t>
            </w:r>
            <w:r w:rsidR="00FF22EA">
              <w:rPr>
                <w:sz w:val="24"/>
                <w:szCs w:val="24"/>
              </w:rPr>
              <w:t>дошкольного и начального образования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505DB6">
        <w:trPr>
          <w:trHeight w:val="4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1A6F50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1A6F50">
              <w:rPr>
                <w:sz w:val="24"/>
                <w:szCs w:val="24"/>
              </w:rPr>
              <w:t xml:space="preserve"> </w:t>
            </w:r>
            <w:r w:rsidRPr="001A6F50">
              <w:rPr>
                <w:color w:val="auto"/>
                <w:sz w:val="24"/>
                <w:szCs w:val="24"/>
              </w:rPr>
              <w:t xml:space="preserve">  </w:t>
            </w:r>
            <w:r w:rsidRPr="001A6F50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A6F50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1A6F50"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Л.Е.Журова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А.О.Евдокимова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Учебник по обучению грамоте и чтению</w:t>
            </w:r>
            <w:r w:rsidRPr="001A6F50">
              <w:rPr>
                <w:sz w:val="24"/>
                <w:szCs w:val="24"/>
              </w:rPr>
              <w:t>, 1 класс», 2018г.</w:t>
            </w:r>
            <w:r w:rsidRPr="001A6F5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Л.Е.Ефросинина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Литературное чтение, 1 класс», 2018г.</w:t>
            </w:r>
          </w:p>
          <w:p w:rsidR="00505DB6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Л.Е.Ефросинина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Литературное чтение, 2 класс», 2018г.</w:t>
            </w:r>
          </w:p>
          <w:p w:rsidR="00505DB6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Л.Е.Ефросинина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Литературное чтение, 3 класс», 2018г.</w:t>
            </w:r>
          </w:p>
          <w:p w:rsidR="00505DB6" w:rsidRPr="001A6F50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Л.Е.Ефросинина</w:t>
            </w:r>
            <w:proofErr w:type="spellEnd"/>
            <w:r w:rsidRPr="001A6F5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Литературное чтение, 4 класс», 2018г.</w:t>
            </w:r>
          </w:p>
        </w:tc>
      </w:tr>
      <w:tr w:rsidR="00505DB6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proofErr w:type="gramStart"/>
            <w:r w:rsidRPr="00BE1E59">
              <w:rPr>
                <w:sz w:val="24"/>
                <w:szCs w:val="24"/>
              </w:rPr>
              <w:t>основная  цель</w:t>
            </w:r>
            <w:proofErr w:type="gramEnd"/>
            <w:r w:rsidRPr="00BE1E59">
              <w:rPr>
                <w:sz w:val="24"/>
                <w:szCs w:val="24"/>
              </w:rPr>
              <w:t xml:space="preserve"> предмета литературное чтение—  помочь  ребенку  стать  читателем:  подвести  к  осознанию богатого  мира  отечественной  и  зарубежной  детской  литературы,  обогатить  читательский  опыт.  Развитие  читателя  предполагает  овладение  основными  видами  устной  и  письменной  литературной  речи:  способностью  воспринимать  текст  произведения,  слушать  и  слышать  художественное  слово,  читать  вслух  и  молча,  понимать  читаемое  не  только  на  уровне  фактов,  но  и  смысла  (иметь  свои  суждения,  выражать  эмоциональное  отношение);  воссоздавать  в  своем  воображении  прочитанное  (представлять  мысленно  героев, события) и уметь рассказывать текст произведения в разных вариантах — подробно, выборочно,   сжато, творчески с изменением ситуации. </w:t>
            </w:r>
          </w:p>
          <w:p w:rsidR="00505DB6" w:rsidRPr="00BE1E59" w:rsidRDefault="00505DB6" w:rsidP="00505DB6">
            <w:p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Задачи: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обеспечивать полноценное восприятие обучающимися литературного произведения, </w:t>
            </w:r>
            <w:proofErr w:type="gramStart"/>
            <w:r w:rsidRPr="00BE1E59">
              <w:rPr>
                <w:sz w:val="24"/>
                <w:szCs w:val="24"/>
              </w:rPr>
              <w:t>понимание  текста</w:t>
            </w:r>
            <w:proofErr w:type="gramEnd"/>
            <w:r w:rsidRPr="00BE1E59">
              <w:rPr>
                <w:sz w:val="24"/>
                <w:szCs w:val="24"/>
              </w:rPr>
              <w:t xml:space="preserve"> и специфики его литературной формы;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proofErr w:type="gramStart"/>
            <w:r w:rsidRPr="00BE1E59">
              <w:rPr>
                <w:sz w:val="24"/>
                <w:szCs w:val="24"/>
              </w:rPr>
              <w:t>научить  учащихся</w:t>
            </w:r>
            <w:proofErr w:type="gramEnd"/>
            <w:r w:rsidRPr="00BE1E59">
              <w:rPr>
                <w:sz w:val="24"/>
                <w:szCs w:val="24"/>
              </w:rPr>
              <w:t xml:space="preserve">  понимать  точку  зрения  писателя,  формулировать  и  выражать      свою  точку  зрения (позицию читателя);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систематически     отрабатывать   умения    </w:t>
            </w:r>
            <w:proofErr w:type="gramStart"/>
            <w:r w:rsidRPr="00BE1E59">
              <w:rPr>
                <w:sz w:val="24"/>
                <w:szCs w:val="24"/>
              </w:rPr>
              <w:t>читать  вслух</w:t>
            </w:r>
            <w:proofErr w:type="gramEnd"/>
            <w:r w:rsidRPr="00BE1E59">
              <w:rPr>
                <w:sz w:val="24"/>
                <w:szCs w:val="24"/>
              </w:rPr>
              <w:t xml:space="preserve">,   молча,   выразительно,   пользоваться  основными видами чтения (ознакомительным, изучающим, поисковым и просмотровым);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включать учащихся в эмоционально-творческую деятельность в процессе чтения, учить </w:t>
            </w:r>
            <w:proofErr w:type="gramStart"/>
            <w:r w:rsidRPr="00BE1E59">
              <w:rPr>
                <w:sz w:val="24"/>
                <w:szCs w:val="24"/>
              </w:rPr>
              <w:t>работать  в</w:t>
            </w:r>
            <w:proofErr w:type="gramEnd"/>
            <w:r w:rsidRPr="00BE1E59">
              <w:rPr>
                <w:sz w:val="24"/>
                <w:szCs w:val="24"/>
              </w:rPr>
              <w:t xml:space="preserve"> парах и группах; </w:t>
            </w:r>
          </w:p>
          <w:p w:rsidR="00505DB6" w:rsidRPr="00BE1E59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формировать литературоведческие представления, необходимые для понимания литературы </w:t>
            </w:r>
            <w:proofErr w:type="gramStart"/>
            <w:r w:rsidRPr="00BE1E59">
              <w:rPr>
                <w:sz w:val="24"/>
                <w:szCs w:val="24"/>
              </w:rPr>
              <w:t>как  искусства</w:t>
            </w:r>
            <w:proofErr w:type="gramEnd"/>
            <w:r w:rsidRPr="00BE1E59">
              <w:rPr>
                <w:sz w:val="24"/>
                <w:szCs w:val="24"/>
              </w:rPr>
              <w:t xml:space="preserve"> слова; </w:t>
            </w:r>
          </w:p>
          <w:p w:rsidR="00505DB6" w:rsidRPr="00A038B3" w:rsidRDefault="00505DB6" w:rsidP="00505DB6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BE1E59">
              <w:rPr>
                <w:sz w:val="24"/>
                <w:szCs w:val="24"/>
              </w:rPr>
              <w:t xml:space="preserve">расширять круг чтения обучающихся, создавать «литературное пространство», </w:t>
            </w:r>
            <w:proofErr w:type="gramStart"/>
            <w:r w:rsidRPr="00BE1E59">
              <w:rPr>
                <w:sz w:val="24"/>
                <w:szCs w:val="24"/>
              </w:rPr>
              <w:t>соответствующее  возрастным</w:t>
            </w:r>
            <w:proofErr w:type="gramEnd"/>
            <w:r w:rsidRPr="00BE1E59">
              <w:rPr>
                <w:sz w:val="24"/>
                <w:szCs w:val="24"/>
              </w:rPr>
              <w:t xml:space="preserve">  особенностям  и  уровню  подготовки  обучающихся  и  обеспечивающее  условия  для  </w:t>
            </w:r>
            <w:r w:rsidRPr="00BE1E59">
              <w:rPr>
                <w:sz w:val="24"/>
                <w:szCs w:val="24"/>
              </w:rPr>
              <w:lastRenderedPageBreak/>
              <w:t xml:space="preserve">формирования универсальных учебных действий.  </w:t>
            </w:r>
            <w:r w:rsidRPr="00A038B3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A038B3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505DB6" w:rsidRPr="006176A8" w:rsidTr="00764532">
        <w:trPr>
          <w:trHeight w:val="12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6176A8" w:rsidRDefault="00505DB6" w:rsidP="00505DB6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DB6" w:rsidRPr="00505DB6" w:rsidRDefault="00505DB6" w:rsidP="00505DB6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506</w:t>
            </w:r>
            <w:r w:rsidRPr="00912C7C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учебных часов. </w:t>
            </w:r>
            <w:r w:rsidRPr="00505DB6">
              <w:rPr>
                <w:color w:val="FF0000"/>
                <w:sz w:val="24"/>
                <w:szCs w:val="24"/>
              </w:rPr>
              <w:t xml:space="preserve"> 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>1 класс - 132 часа (4 ча</w:t>
            </w:r>
            <w:r w:rsidR="007E598C">
              <w:rPr>
                <w:rFonts w:ascii="Times New Roman" w:eastAsiaTheme="minorHAnsi" w:hAnsi="Times New Roman"/>
                <w:sz w:val="24"/>
                <w:szCs w:val="24"/>
              </w:rPr>
              <w:t>са в неделю)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05DB6">
              <w:rPr>
                <w:rFonts w:ascii="Times New Roman" w:hAnsi="Times New Roman"/>
                <w:sz w:val="24"/>
                <w:szCs w:val="24"/>
              </w:rPr>
              <w:t xml:space="preserve"> из них: на изучение предмета «Обучение грамоте» отводится 68 часов, на изучение предмета «Литературное чтение» отводится 64 часа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>; 2, 3 классы - 136 часов (4 ча</w:t>
            </w:r>
            <w:r w:rsidR="007E598C">
              <w:rPr>
                <w:rFonts w:ascii="Times New Roman" w:eastAsiaTheme="minorHAnsi" w:hAnsi="Times New Roman"/>
                <w:sz w:val="24"/>
                <w:szCs w:val="24"/>
              </w:rPr>
              <w:t>са в неделю),</w:t>
            </w:r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 xml:space="preserve"> 4 класс – 102 часа (3 ча</w:t>
            </w:r>
            <w:r w:rsidR="00E95C34">
              <w:rPr>
                <w:rFonts w:ascii="Times New Roman" w:eastAsiaTheme="minorHAnsi" w:hAnsi="Times New Roman"/>
                <w:sz w:val="24"/>
                <w:szCs w:val="24"/>
              </w:rPr>
              <w:t>са в неделю)</w:t>
            </w:r>
            <w:bookmarkStart w:id="0" w:name="_GoBack"/>
            <w:bookmarkEnd w:id="0"/>
            <w:r w:rsidRPr="00505DB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505DB6" w:rsidRPr="006176A8" w:rsidRDefault="00505DB6" w:rsidP="00505DB6">
            <w:pPr>
              <w:pStyle w:val="a3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</w:p>
    <w:p w:rsidR="00E55955" w:rsidRDefault="006A38B4">
      <w:pPr>
        <w:ind w:right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064F2E"/>
    <w:rsid w:val="001A6F50"/>
    <w:rsid w:val="00313658"/>
    <w:rsid w:val="00505DB6"/>
    <w:rsid w:val="006176A8"/>
    <w:rsid w:val="006A38B4"/>
    <w:rsid w:val="00764532"/>
    <w:rsid w:val="007E598C"/>
    <w:rsid w:val="00A038B3"/>
    <w:rsid w:val="00B872E0"/>
    <w:rsid w:val="00BE1E59"/>
    <w:rsid w:val="00C120B3"/>
    <w:rsid w:val="00E55955"/>
    <w:rsid w:val="00E95C34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5FA9"/>
  <w15:docId w15:val="{C2739F9A-412C-4ABE-ABF3-AF38CDF7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  <w:style w:type="paragraph" w:styleId="a4">
    <w:name w:val="No Spacing"/>
    <w:uiPriority w:val="1"/>
    <w:qFormat/>
    <w:rsid w:val="00A03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1">
    <w:name w:val="TableGrid1"/>
    <w:rsid w:val="001A6F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9</cp:revision>
  <cp:lastPrinted>2018-11-19T12:27:00Z</cp:lastPrinted>
  <dcterms:created xsi:type="dcterms:W3CDTF">2018-11-20T12:36:00Z</dcterms:created>
  <dcterms:modified xsi:type="dcterms:W3CDTF">2019-10-30T11:30:00Z</dcterms:modified>
</cp:coreProperties>
</file>